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Calmag - Calcium &amp; Magnesium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Calcium &amp; Magnesium - Voorkomen &amp; corrigeren van tekorten!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Calcium en magnesium zijn essentiële macro-elementen die cruciaal zijn voor de groei en ontwikkeling van planten. Calcium (Ca) speelt een cruciale rol als structureel onderdeel van celwanden, wat kracht en ondersteuning biedt. Magnesium (Mg) is integraal aan het chlorofylmolecuul, dat het groene pigment in bladeren vormt en verantwoordelijk is voor het absorberen van energie uit zonlicht om fotosynthese mogelijk te maken, wat uiteindelijk suikers produceert.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Onze Calmag-oplossing is zeer geconcentreerd en pakt calcium- en magnesiumtekorten effectief aan bij planten. Door dergelijke tekorten te behandelen en te voorkomen, zorgt Calmag voor optimale groei en ontwikkeling van planten, waardoor ze op hun maximale potentieel kunnen groeien.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Gebruikswijzer</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U gebruikt Calmag elke week. Dus u begint in week 1 van de groeifase.</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Goed schudden voor gebruik.</w:t>
      </w:r>
    </w:p>
    <w:p w:rsidR="00000000" w:rsidDel="00000000" w:rsidP="00000000" w:rsidRDefault="00000000" w:rsidRPr="00000000" w14:paraId="0000002D">
      <w:pPr>
        <w:rPr/>
      </w:pPr>
      <w:r w:rsidDel="00000000" w:rsidR="00000000" w:rsidRPr="00000000">
        <w:rPr>
          <w:rtl w:val="0"/>
        </w:rPr>
        <w:t xml:space="preserve">Buiten bereik van kinderen houden.</w:t>
      </w:r>
    </w:p>
    <w:p w:rsidR="00000000" w:rsidDel="00000000" w:rsidP="00000000" w:rsidRDefault="00000000" w:rsidRPr="00000000" w14:paraId="0000002E">
      <w:pPr>
        <w:rPr/>
      </w:pPr>
      <w:r w:rsidDel="00000000" w:rsidR="00000000" w:rsidRPr="00000000">
        <w:rPr>
          <w:rtl w:val="0"/>
        </w:rPr>
        <w:t xml:space="preserve">Koel en luchtdicht bewaren.</w:t>
      </w:r>
    </w:p>
    <w:p w:rsidR="00000000" w:rsidDel="00000000" w:rsidP="00000000" w:rsidRDefault="00000000" w:rsidRPr="00000000" w14:paraId="0000002F">
      <w:pPr>
        <w:rPr/>
      </w:pPr>
      <w:r w:rsidDel="00000000" w:rsidR="00000000" w:rsidRPr="00000000">
        <w:rPr>
          <w:rtl w:val="0"/>
        </w:rPr>
        <w:t xml:space="preserve">Bewaar in de originele verpakking.</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Voeg de volgende hoeveelheden toe per 1 L water.</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0.1 - 1 ML</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BELANGRIJK: Gebruik Calmag alleen wanneer u extra CO2 gebruikt en de PPM-waarden hoger zijn dan 100 PPM.</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NPK: 0.1 - 0.1 - 0.1</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Verkrijgbaar in: 1L - 5L - 10L - 20L</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Let op: Sommige waarden zijn mogelijk niet beschikbaar, afhankelijk van elk land.</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Voordelen</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Elimineert Calciumtekorten.</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Elimineert Magnesiumtekorten.</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Toename van energieproductie.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b w:val="1"/>
          <w:rtl w:val="0"/>
        </w:rPr>
        <w:t xml:space="preserve">Aanvulling voor extra CO2.</w:t>
      </w:r>
    </w:p>
    <w:p w:rsidR="00000000" w:rsidDel="00000000" w:rsidP="00000000" w:rsidRDefault="00000000" w:rsidRPr="00000000" w14:paraId="00000058">
      <w:pPr>
        <w:rPr/>
      </w:pPr>
      <w:r w:rsidDel="00000000" w:rsidR="00000000" w:rsidRPr="00000000">
        <w:rPr>
          <w:rtl w:val="0"/>
        </w:rPr>
        <w:t xml:space="preserve">Bij het kweken van planten met extra CO2 is het handhaven van adequate niveaus van calcium en magnesium cruciaal voor het behoud van de vitaliteit en gezondheid van planten. Calmag dient als een essentiële aanvulling, verbetert de productie van chlorofyl en lost tekorten aan magnesium en calcium op, essentiële voedingsstoffen voor levendig en weelderig bladgroen.</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Bovendien speelt Calmag een cruciale rol bij het maximaliseren van de opbrengst door de productie van suikers en de algehele gezondheid van planten te bevorderen. De gebalanceerde formulering zorgt voor optimale opname van voedingsstoffen, gezonde plantengroei en een succesvolle oogst.</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b w:val="1"/>
          <w:rtl w:val="0"/>
        </w:rPr>
        <w:t xml:space="preserve">Gecombineerd met stikstof.</w:t>
      </w: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Onze Calmag-formule heeft hoge verhoudingen van calcium en magnesium, aangevuld met de inclusie van stikstof. Stikstof is een cruciaal onderdeel van onze formule, ondersteunt fotosynthese en vergemakkelijkt de productie van aminozuren, die dienen als voorlopers van enzymen die essentieel zijn voor de functie van planten.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Het is gebruikelijk dat kwekers extra stikstofsupplementen nodig hebben bij het aanpakken van Cal/Mag-problemen, omdat stikstof een vitale rol speelt bij het behouden van de gezondheid en vitaliteit van planten.</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