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Hydro/Coco - Soft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Discover the difference quality can make.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Not sure what Dutchpro can do for you? Try it out with one of our Dutchpro packs. These authentic Amsterdam designed canal houses give you the opportunity to try our nutrients at a significantly reduced price.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More Info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Each Hydro/Coco or Soil starter pack contains everything you need to conduct a small-scale grow! This pack not only provides you with our exceptional grow and bloom nutrients but also includes the complete selection of Dutchpro additives and supplements for unmatched results.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Benefits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Based on Liebig’s Law of the Minimum, Dutchpro nutrients are perfectly balanced and have no weak spots in their nutrient line.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Suitable for every irrigation system. No clocked up systems or residue anymore.</w:t>
      </w:r>
    </w:p>
    <w:p w:rsidR="00000000" w:rsidDel="00000000" w:rsidP="00000000" w:rsidRDefault="00000000" w:rsidRPr="00000000" w14:paraId="00000011">
      <w:pPr>
        <w:rPr/>
      </w:pPr>
      <w:r w:rsidDel="00000000" w:rsidR="00000000" w:rsidRPr="00000000">
        <w:rPr>
          <w:rtl w:val="0"/>
        </w:rPr>
        <w:t xml:space="preserve">Only the best results.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Optimal absorption by your plants. All the elements will completely be</w:t>
      </w:r>
    </w:p>
    <w:p w:rsidR="00000000" w:rsidDel="00000000" w:rsidP="00000000" w:rsidRDefault="00000000" w:rsidRPr="00000000" w14:paraId="00000014">
      <w:pPr>
        <w:rPr/>
      </w:pPr>
      <w:r w:rsidDel="00000000" w:rsidR="00000000" w:rsidRPr="00000000">
        <w:rPr>
          <w:rtl w:val="0"/>
        </w:rPr>
        <w:t xml:space="preserve">absorbed by your plants.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Grow Phase: Laying the Foundation</w:t>
      </w:r>
    </w:p>
    <w:p w:rsidR="00000000" w:rsidDel="00000000" w:rsidP="00000000" w:rsidRDefault="00000000" w:rsidRPr="00000000" w14:paraId="00000018">
      <w:pPr>
        <w:rPr/>
      </w:pPr>
      <w:r w:rsidDel="00000000" w:rsidR="00000000" w:rsidRPr="00000000">
        <w:rPr>
          <w:rtl w:val="0"/>
        </w:rPr>
        <w:t xml:space="preserve">During the growth phase of a plant, it is particularly vulnerable to diseases caused by fungi and bacteria, which can pose a threat to the underdeveloped roots and leaves. As plants strive for maximum growth during this phase, they require the right blend of 17 essential elements to thrive and remain robust.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A+B Grow Hydro/Coco is a precisely blended two-component system designed to stimulate the maximum growth of your plants and prepare them to achieve their highest yield.</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Bloom Phase: Time to Shine</w:t>
      </w:r>
    </w:p>
    <w:p w:rsidR="00000000" w:rsidDel="00000000" w:rsidP="00000000" w:rsidRDefault="00000000" w:rsidRPr="00000000" w14:paraId="0000001E">
      <w:pPr>
        <w:rPr/>
      </w:pPr>
      <w:r w:rsidDel="00000000" w:rsidR="00000000" w:rsidRPr="00000000">
        <w:rPr>
          <w:rtl w:val="0"/>
        </w:rPr>
        <w:t xml:space="preserve">The flowering phase is a critical period during which a plant prepares itself for pollination. Photoreceptor proteins within the plant signal the timing of blooming, resulting in the production of blossoms or flowers essential for pollination by pollen. This process demands significant energy from the plant.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To stimulate formation effectively during the flowering phase, a balanced mix of the 17 essential elements is imperative, with phosphorus playing an important role in achieving maximum yields. Maintaining the proper ratio of nutrients can enhance the flowering phase, leading to the development of larger and ultimately higher yields.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