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Leaf Green - Blattspray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Blattspray - Schützt die Vitalität Ihrer Pflanzen!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Leaf Green ist ein spezialisiertes und zu 100% organisches Pflanzennährstoffpräparat, das entwickelt wurde, um ein gesundes und vitales Erscheinungsbild zu fördern. Speziell für Pflanzen konzipiert, die während ihrer anfänglichen Entwicklungsstadien Herausforderungen gegenüberstehen, fungiert Leaf Green als zuverlässiges Produkt für optimale Gesundheit und Vitalität.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Angereichert mit einer ausgewogenen Mischung essentieller Nährstoffe bietet Leaf Green gezielte Unterstützung für Pflanzen, die Schwierigkeiten wie langsames Wachstum, Nährstoffmängel oder Umweltstressoren erleben. Leaf Green regt die Produktion des grünen Pigments in den Blättern an und kann auch direkt auf die Pflanzen aufgetragen werden, um die vollständige Absorption unserer hochwertigen Bestandteile zu gewährleisten.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Anwendung</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Verwenden Sie Leaf Green 1x pro Woche und beginnen Sie in Woche 1 der Wachstumsphase.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Vor Gebrauch gut schütteln. </w:t>
      </w:r>
    </w:p>
    <w:p w:rsidR="00000000" w:rsidDel="00000000" w:rsidP="00000000" w:rsidRDefault="00000000" w:rsidRPr="00000000" w14:paraId="0000002D">
      <w:pPr>
        <w:rPr/>
      </w:pPr>
      <w:r w:rsidDel="00000000" w:rsidR="00000000" w:rsidRPr="00000000">
        <w:rPr>
          <w:rtl w:val="0"/>
        </w:rPr>
        <w:t xml:space="preserve">Außerhalb der Reichweite von Kindern aufbewahren. </w:t>
      </w:r>
    </w:p>
    <w:p w:rsidR="00000000" w:rsidDel="00000000" w:rsidP="00000000" w:rsidRDefault="00000000" w:rsidRPr="00000000" w14:paraId="0000002E">
      <w:pPr>
        <w:rPr/>
      </w:pPr>
      <w:r w:rsidDel="00000000" w:rsidR="00000000" w:rsidRPr="00000000">
        <w:rPr>
          <w:rtl w:val="0"/>
        </w:rPr>
        <w:t xml:space="preserve">Kühl und fest verschlossen lagern. </w:t>
      </w:r>
    </w:p>
    <w:p w:rsidR="00000000" w:rsidDel="00000000" w:rsidP="00000000" w:rsidRDefault="00000000" w:rsidRPr="00000000" w14:paraId="0000002F">
      <w:pPr>
        <w:rPr/>
      </w:pPr>
      <w:r w:rsidDel="00000000" w:rsidR="00000000" w:rsidRPr="00000000">
        <w:rPr>
          <w:rtl w:val="0"/>
        </w:rPr>
        <w:t xml:space="preserve">Im Originalbehälter aufbewahren.</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Sprühen Sie, wenn Sie leichte Mängel an Ihren Blättern feststellen.</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Erhältlich in: 1L - 5L - 10L - 20L</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Vorteile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100% organisch.</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Verbessert die Chlorophyllaufnahme.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Erhält das grüne Pigment in den Blättern.</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Keine Mängel mehr.</w:t>
      </w:r>
    </w:p>
    <w:p w:rsidR="00000000" w:rsidDel="00000000" w:rsidP="00000000" w:rsidRDefault="00000000" w:rsidRPr="00000000" w14:paraId="00000058">
      <w:pPr>
        <w:rPr/>
      </w:pPr>
      <w:r w:rsidDel="00000000" w:rsidR="00000000" w:rsidRPr="00000000">
        <w:rPr>
          <w:rtl w:val="0"/>
        </w:rPr>
        <w:t xml:space="preserve">Nährstoffmangel schadet Pflanzen und macht sie anfällig für Krankheiten, die durch Pilze und Bakterien verursacht werden. Nährstoffmangel kann durch gelb werdende Blätter entdeckt werden. Leaf Green enthält mehrere lebenswichtige Mikronährstoffe, die Pflanzen während Zeiten von Nährstoffmangel unterstützen. Die Formel von Leaf Green ist spezialisiert auf die Bekämpfung und Vorbeugung von Mängeln.</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Attraktivere Pflanzen.</w:t>
      </w:r>
    </w:p>
    <w:p w:rsidR="00000000" w:rsidDel="00000000" w:rsidP="00000000" w:rsidRDefault="00000000" w:rsidRPr="00000000" w14:paraId="0000005C">
      <w:pPr>
        <w:rPr/>
      </w:pPr>
      <w:r w:rsidDel="00000000" w:rsidR="00000000" w:rsidRPr="00000000">
        <w:rPr>
          <w:rtl w:val="0"/>
        </w:rPr>
        <w:t xml:space="preserve">Leaf Green verwandelt diese gelbliche Verfärbung, die man bei Pflanzen findet, in eine weitaus attraktivere und frischer aussehende grüne Farbe. Es trägt auch dazu bei, die Nährstoffaufnahme zu verbessern. Leaf Green regt die Produktion des grünen Pigments in den Blättern an, was den photosynthetischen Prozess verbessert, den Züchter für ein großartiges Ergebnis benötigen.</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