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Soil - Weiches Wasser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Soil Basisdünger für Ihren intensivsten Ertrag!</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Speziell für Soil entwickelt, bieten unsere A+B Grow- und Bloom Soil basisdünger eine umfassende Lösung für die Pflanzenernährung. Mit unseren hochwirksamen Zweikomponentensystemen sparen Sie nicht nur Geld, sondern stellen auch sicher, dass Ihre Pflanzen alle lebenswichtigen Nährstoffe erhalten, die sie benötigen.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Diese Produkte enthalten alle essentiellen Makro- und Mikronährstoffe, die für ein ausgezeichnetes Pflanzenwachstum und Blühphasen benötigt werden. Unsere Formel basiert auf dem Gesetz des Minimums von Liebig und versorgt Ihre Pflanzen mit den 17 essentiellen Nährstoffen. Es ist entscheidend, dass Pflanzen nicht nur ausreichend Nährstoffe erhalten, sondern auch im richtigen Verhältnis. Die hochwertigen, lebensmittelechten Nährstoffe werden vollständig absorbiert und hinterlassen kaum Rückstände, sodass Ihre Pflanzen sauber und stark bleiben.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Anwendung WACHSEN</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 + B Grow – Soil Weiches Wasser</w:t>
      </w:r>
    </w:p>
    <w:p w:rsidR="00000000" w:rsidDel="00000000" w:rsidP="00000000" w:rsidRDefault="00000000" w:rsidRPr="00000000" w14:paraId="0000002A">
      <w:pPr>
        <w:rPr/>
      </w:pPr>
      <w:r w:rsidDel="00000000" w:rsidR="00000000" w:rsidRPr="00000000">
        <w:rPr>
          <w:rtl w:val="0"/>
        </w:rPr>
        <w:t xml:space="preserve">Verwenden Sie den Wachstumsbasisdünger nur in der Wachstumsphase.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Vor Gebrauch gut schütteln. </w:t>
      </w:r>
    </w:p>
    <w:p w:rsidR="00000000" w:rsidDel="00000000" w:rsidP="00000000" w:rsidRDefault="00000000" w:rsidRPr="00000000" w14:paraId="0000002D">
      <w:pPr>
        <w:rPr/>
      </w:pPr>
      <w:r w:rsidDel="00000000" w:rsidR="00000000" w:rsidRPr="00000000">
        <w:rPr>
          <w:rtl w:val="0"/>
        </w:rPr>
        <w:t xml:space="preserve">Außerhalb der Reichweite von Kindern aufbewahren. </w:t>
      </w:r>
    </w:p>
    <w:p w:rsidR="00000000" w:rsidDel="00000000" w:rsidP="00000000" w:rsidRDefault="00000000" w:rsidRPr="00000000" w14:paraId="0000002E">
      <w:pPr>
        <w:rPr/>
      </w:pPr>
      <w:r w:rsidDel="00000000" w:rsidR="00000000" w:rsidRPr="00000000">
        <w:rPr>
          <w:rtl w:val="0"/>
        </w:rPr>
        <w:t xml:space="preserve">Kühl und fest verschlossen lagern. </w:t>
      </w:r>
    </w:p>
    <w:p w:rsidR="00000000" w:rsidDel="00000000" w:rsidP="00000000" w:rsidRDefault="00000000" w:rsidRPr="00000000" w14:paraId="0000002F">
      <w:pPr>
        <w:rPr/>
      </w:pPr>
      <w:r w:rsidDel="00000000" w:rsidR="00000000" w:rsidRPr="00000000">
        <w:rPr>
          <w:rtl w:val="0"/>
        </w:rPr>
        <w:t xml:space="preserve">Im Originalbehälter aufbewahren.</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Fügen Sie pro 1 L Wasser die folgenden Mengen hinzu.</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Wachstumsphase:</w:t>
      </w:r>
    </w:p>
    <w:p w:rsidR="00000000" w:rsidDel="00000000" w:rsidP="00000000" w:rsidRDefault="00000000" w:rsidRPr="00000000" w14:paraId="00000034">
      <w:pPr>
        <w:rPr/>
      </w:pPr>
      <w:r w:rsidDel="00000000" w:rsidR="00000000" w:rsidRPr="00000000">
        <w:rPr>
          <w:rtl w:val="0"/>
        </w:rPr>
        <w:t xml:space="preserve">Woche 1, 2:</w:t>
      </w:r>
    </w:p>
    <w:p w:rsidR="00000000" w:rsidDel="00000000" w:rsidP="00000000" w:rsidRDefault="00000000" w:rsidRPr="00000000" w14:paraId="00000035">
      <w:pPr>
        <w:rPr/>
      </w:pPr>
      <w:r w:rsidDel="00000000" w:rsidR="00000000" w:rsidRPr="00000000">
        <w:rPr>
          <w:rtl w:val="0"/>
        </w:rPr>
        <w:t xml:space="preserve">A+B (jeweils)</w:t>
      </w:r>
    </w:p>
    <w:p w:rsidR="00000000" w:rsidDel="00000000" w:rsidP="00000000" w:rsidRDefault="00000000" w:rsidRPr="00000000" w14:paraId="00000036">
      <w:pPr>
        <w:rPr/>
      </w:pPr>
      <w:r w:rsidDel="00000000" w:rsidR="00000000" w:rsidRPr="00000000">
        <w:rPr>
          <w:rtl w:val="0"/>
        </w:rPr>
        <w:t xml:space="preserve">Min 1,5 ML – Max 3,0 ML</w:t>
      </w:r>
    </w:p>
    <w:p w:rsidR="00000000" w:rsidDel="00000000" w:rsidP="00000000" w:rsidRDefault="00000000" w:rsidRPr="00000000" w14:paraId="00000037">
      <w:pPr>
        <w:rPr/>
      </w:pPr>
      <w:r w:rsidDel="00000000" w:rsidR="00000000" w:rsidRPr="00000000">
        <w:rPr>
          <w:rtl w:val="0"/>
        </w:rPr>
        <w:t xml:space="preserve">EC 1,5 – 2,0</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Wachstumsphase NPK: 5 1 6</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Erhältlich in: 1L - 5L - 10L - 20L</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Anwendung BLÜTE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A + B Bloom – Soil Weiches Wasser</w:t>
      </w:r>
    </w:p>
    <w:p w:rsidR="00000000" w:rsidDel="00000000" w:rsidP="00000000" w:rsidRDefault="00000000" w:rsidRPr="00000000" w14:paraId="00000043">
      <w:pPr>
        <w:rPr/>
      </w:pPr>
      <w:r w:rsidDel="00000000" w:rsidR="00000000" w:rsidRPr="00000000">
        <w:rPr>
          <w:rtl w:val="0"/>
        </w:rPr>
        <w:t xml:space="preserve">Verwenden Sie den Blütebasisdünger nur in der Blütephase.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Vor Gebrauch gut schütteln. Außerhalb der Reichweite von Kindern aufbewahren. Kühl und fest verschlossen lagern. Im Originalbehälter aufbewahren.</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Fügen Sie pro 1 L Wasser die folgenden Mengen hinzu.</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Blütephase:</w:t>
      </w:r>
    </w:p>
    <w:p w:rsidR="00000000" w:rsidDel="00000000" w:rsidP="00000000" w:rsidRDefault="00000000" w:rsidRPr="00000000" w14:paraId="0000004A">
      <w:pPr>
        <w:rPr/>
      </w:pPr>
      <w:r w:rsidDel="00000000" w:rsidR="00000000" w:rsidRPr="00000000">
        <w:rPr>
          <w:rtl w:val="0"/>
        </w:rPr>
        <w:t xml:space="preserve">Woche 1, 2, 3, 4, 5, 6, 7…:</w:t>
      </w:r>
    </w:p>
    <w:p w:rsidR="00000000" w:rsidDel="00000000" w:rsidP="00000000" w:rsidRDefault="00000000" w:rsidRPr="00000000" w14:paraId="0000004B">
      <w:pPr>
        <w:rPr/>
      </w:pPr>
      <w:r w:rsidDel="00000000" w:rsidR="00000000" w:rsidRPr="00000000">
        <w:rPr>
          <w:rtl w:val="0"/>
        </w:rPr>
        <w:t xml:space="preserve">A+B (jeweils)</w:t>
      </w:r>
    </w:p>
    <w:p w:rsidR="00000000" w:rsidDel="00000000" w:rsidP="00000000" w:rsidRDefault="00000000" w:rsidRPr="00000000" w14:paraId="0000004C">
      <w:pPr>
        <w:rPr/>
      </w:pPr>
      <w:r w:rsidDel="00000000" w:rsidR="00000000" w:rsidRPr="00000000">
        <w:rPr>
          <w:rtl w:val="0"/>
        </w:rPr>
        <w:t xml:space="preserve">Min 2,0 ML – Max 3,0 ML</w:t>
      </w:r>
    </w:p>
    <w:p w:rsidR="00000000" w:rsidDel="00000000" w:rsidP="00000000" w:rsidRDefault="00000000" w:rsidRPr="00000000" w14:paraId="0000004D">
      <w:pPr>
        <w:rPr/>
      </w:pPr>
      <w:r w:rsidDel="00000000" w:rsidR="00000000" w:rsidRPr="00000000">
        <w:rPr>
          <w:rtl w:val="0"/>
        </w:rPr>
        <w:t xml:space="preserve">EC 1,8 – 2,3</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Blütephase: 4 1 6</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Erhältlich in: 1L – 5L – 10L – 20L</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Bitte beachten Sie: Einige Werte sind möglicherweise nicht in jedem Land verfügbar.</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Vorteile</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Enthält alle 17 essentiellen Elemente in den richtigen Mengen.</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Speziell für Wachstums- und Blütephasen entwickelt.</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Speziell für Soil entwickelt.</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Für weiches Wasser gemacht.</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b w:val="1"/>
        </w:rPr>
      </w:pPr>
      <w:r w:rsidDel="00000000" w:rsidR="00000000" w:rsidRPr="00000000">
        <w:rPr>
          <w:b w:val="1"/>
          <w:rtl w:val="0"/>
        </w:rPr>
        <w:t xml:space="preserve">Wachstumsphase: Die Grundlage legen.</w:t>
      </w:r>
    </w:p>
    <w:p w:rsidR="00000000" w:rsidDel="00000000" w:rsidP="00000000" w:rsidRDefault="00000000" w:rsidRPr="00000000" w14:paraId="00000062">
      <w:pPr>
        <w:rPr/>
      </w:pPr>
      <w:r w:rsidDel="00000000" w:rsidR="00000000" w:rsidRPr="00000000">
        <w:rPr>
          <w:rtl w:val="0"/>
        </w:rPr>
        <w:t xml:space="preserve">Während der Wachstumsphase einer Pflanze ist sie besonders anfällig für Krankheiten, die durch Pilze und Bakterien verursacht werden, was eine Bedrohung für die unterentwickelten Wurzeln und Blätter darstellen kann. Da Pflanzen während dieser Phase nach maximalem Wachstum streben, benötigen sie die richtige Mischung aus 17 essentiellen Elementen, um gedeihen und robust bleiben zu können.</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A+B Grow Soil ist ein präzise gemischtes Zwei-Komponenten-System, das entwickelt wurde, um das maximale Wachstum Ihrer Pflanzen anzuregen und sie auf ihre höchste Ernte vorzubereiten.</w:t>
      </w:r>
    </w:p>
    <w:p w:rsidR="00000000" w:rsidDel="00000000" w:rsidP="00000000" w:rsidRDefault="00000000" w:rsidRPr="00000000" w14:paraId="00000065">
      <w:pPr>
        <w:rPr>
          <w:b w:val="1"/>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b w:val="1"/>
          <w:rtl w:val="0"/>
        </w:rPr>
        <w:t xml:space="preserve">Blütephase: Zeit zu glänzen.</w:t>
      </w:r>
    </w:p>
    <w:p w:rsidR="00000000" w:rsidDel="00000000" w:rsidP="00000000" w:rsidRDefault="00000000" w:rsidRPr="00000000" w14:paraId="00000067">
      <w:pPr>
        <w:rPr/>
      </w:pPr>
      <w:r w:rsidDel="00000000" w:rsidR="00000000" w:rsidRPr="00000000">
        <w:rPr>
          <w:rtl w:val="0"/>
        </w:rPr>
        <w:t xml:space="preserve">Die Blütephase ist eine kritische Periode, in der sich eine Pflanze auf die Bestäubung vorbereitet. Photorezeptorproteine innerhalb der Pflanze signalisieren den Zeitpunkt des Blühens, was zur Produktion von Blüten oder Blumen führt, die für die Bestäubung durch Pollen unerlässlich sind. Dieser Prozess erfordert erhebliche Energie von der Pflanze.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Um die Bildung während der Blütephase effektiv zu stimulieren, ist eine ausgewogene Mischung der 17 essentiellen Elemente unerlässlich, wobei Phosphor eine wichtige Rolle bei der Erzielung maximaler Erträge spielt. Die Aufrechterhaltung des richtigen Nährstoffverhältnisses kann die Blütephase verbessern und zur Entwicklung größerer und letztendlich höherer Erträge führen.</w:t>
      </w:r>
    </w:p>
    <w:p w:rsidR="00000000" w:rsidDel="00000000" w:rsidP="00000000" w:rsidRDefault="00000000" w:rsidRPr="00000000" w14:paraId="0000006A">
      <w:pPr>
        <w:rPr>
          <w:b w:val="1"/>
        </w:rPr>
      </w:pPr>
      <w:r w:rsidDel="00000000" w:rsidR="00000000" w:rsidRPr="00000000">
        <w:rPr>
          <w:rtl w:val="0"/>
        </w:rPr>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