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Leaf Green - Rociado Foliar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Rociado Foliar - ¡Conservar la Vitalidad de Sus Plantas!</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Leaf Green es un nutriente especializado y 100% orgánico formulado para promover una apariencia saludable y vital. Diseñado específicamente para plantas que enfrentan desafíos durante sus etapas iniciales de desarrollo, Leaf Green sirve como un producto confiable para una salud y vitalidad óptimas.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Más Información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Enriquecido con una mezcla equilibrada de nutrientes esenciales, Leaf Green proporciona un apoyo específico a las plantas que experimentan dificultades, como un crecimiento lento, deficiencias de nutrientes o factores de estrés ambientales. Leaf Green estimula la producción de pigmento verde en las hojas y también puede aplicarse directamente a las plantas, asegurando la absorción completa de nuestros componentes de alta calidad.</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Aprende más en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Uso</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Usa Leaf Green una vez por semana y comienza en la semana 1 de la fase de crecimiento.</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Agitar bien antes de usar.</w:t>
      </w:r>
    </w:p>
    <w:p w:rsidR="00000000" w:rsidDel="00000000" w:rsidP="00000000" w:rsidRDefault="00000000" w:rsidRPr="00000000" w14:paraId="0000002E">
      <w:pPr>
        <w:rPr/>
      </w:pPr>
      <w:r w:rsidDel="00000000" w:rsidR="00000000" w:rsidRPr="00000000">
        <w:rPr>
          <w:rtl w:val="0"/>
        </w:rPr>
        <w:t xml:space="preserve">Mantener fuera del alcance de los niños.</w:t>
      </w:r>
    </w:p>
    <w:p w:rsidR="00000000" w:rsidDel="00000000" w:rsidP="00000000" w:rsidRDefault="00000000" w:rsidRPr="00000000" w14:paraId="0000002F">
      <w:pPr>
        <w:rPr/>
      </w:pPr>
      <w:r w:rsidDel="00000000" w:rsidR="00000000" w:rsidRPr="00000000">
        <w:rPr>
          <w:rtl w:val="0"/>
        </w:rPr>
        <w:t xml:space="preserve">Almacenar en un lugar fresco y cerrado.</w:t>
      </w:r>
    </w:p>
    <w:p w:rsidR="00000000" w:rsidDel="00000000" w:rsidP="00000000" w:rsidRDefault="00000000" w:rsidRPr="00000000" w14:paraId="00000030">
      <w:pPr>
        <w:rPr/>
      </w:pPr>
      <w:r w:rsidDel="00000000" w:rsidR="00000000" w:rsidRPr="00000000">
        <w:rPr>
          <w:rtl w:val="0"/>
        </w:rPr>
        <w:t xml:space="preserve">Guardar en el envase original.</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Rocía si notas deficiencias leves en tus hojas también.</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Disponible en : 1L – 5L – 10L – 20L</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Ten en cuenta: Algunos valores pueden no estar disponibles dependiendo de cada país.</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b w:val="1"/>
        </w:rPr>
      </w:pPr>
      <w:r w:rsidDel="00000000" w:rsidR="00000000" w:rsidRPr="00000000">
        <w:rPr>
          <w:b w:val="1"/>
          <w:rtl w:val="0"/>
        </w:rPr>
        <w:t xml:space="preserve">Beneficios</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100% Orgánico.</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Mejora la absorción de clorofila.</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Mantiene el pigmento verde en las hojas.</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b w:val="1"/>
        </w:rPr>
      </w:pPr>
      <w:r w:rsidDel="00000000" w:rsidR="00000000" w:rsidRPr="00000000">
        <w:rPr>
          <w:b w:val="1"/>
          <w:rtl w:val="0"/>
        </w:rPr>
        <w:t xml:space="preserve">Sin más deficiencias.</w:t>
      </w:r>
    </w:p>
    <w:p w:rsidR="00000000" w:rsidDel="00000000" w:rsidP="00000000" w:rsidRDefault="00000000" w:rsidRPr="00000000" w14:paraId="0000005A">
      <w:pPr>
        <w:rPr/>
      </w:pPr>
      <w:r w:rsidDel="00000000" w:rsidR="00000000" w:rsidRPr="00000000">
        <w:rPr>
          <w:rtl w:val="0"/>
        </w:rPr>
        <w:t xml:space="preserve">La deficiencia de nutrientes daña las plantas y las vuelve vulnerables a enfermedades relacionadas con hongos y bacterias. La deficiencia de nutrientes puede ser descubierta por hojas que se vuelven amarillas. Leaf Green contiene varios micronutrientes vitales que ayudan a las plantas durante períodos de deficiencia de nutrientes. La fórmula de Leaf Green está especializada en combatir y prevenir deficiencias.</w:t>
      </w: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b w:val="1"/>
          <w:rtl w:val="0"/>
        </w:rPr>
        <w:t xml:space="preserve">Plantas más atractivas.</w:t>
      </w: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Leaf Green convierte esta decoloración amarillenta que se encuentra en las plantas en un color verde mucho más atractivo y fresco. También ayuda a mejorar la absorción de nutrientes. Leaf Green trabaja para estimular la producción de pigmento verde en las hojas, lo que mejorará el proceso fotosintético que los cultivadores necesitan para obtener un gran resultado.</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