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Hydro/Coco - Agua Dura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¡Fertilizantes a base de hidro/coco para tu rendimiento más intenso!</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Diseñados específicamente para hidro/coco, nuestros nutrientes base A+B Grow y Bloom ofrecen una solución integral para la nutrición de las plantas. Con nuestros sistemas de dos partes altamente concentrados, no solo ahorrarás dinero, sino que también garantizarás que tus plantas reciban todos los nutrientes vitales que necesitan.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Más Información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Estos productos contienen todos los nutrientes esenciales macro y micro necesarios para un excelente crecimiento de las plantas y fases de floración. Nuestra fórmula se basa en la Ley del mínimo de Liebig, proporcionando a tus plantas los 17 nutrientes esenciales. Es crítico que las plantas no solo reciban suficientes nutrientes, sino también en la proporción adecuada. Los nutrientes de alta calidad, de grado alimenticio, serán absorbidos completamente y dejarán poco o ningún residuo, dejando tus plantas limpias y fuertes.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Aprende más en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Uso CRECIMIENTO</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 + B Grow – Hydro/Coco Agua Dura</w:t>
      </w:r>
    </w:p>
    <w:p w:rsidR="00000000" w:rsidDel="00000000" w:rsidP="00000000" w:rsidRDefault="00000000" w:rsidRPr="00000000" w14:paraId="0000002B">
      <w:pPr>
        <w:rPr/>
      </w:pPr>
      <w:r w:rsidDel="00000000" w:rsidR="00000000" w:rsidRPr="00000000">
        <w:rPr>
          <w:rtl w:val="0"/>
        </w:rPr>
        <w:t xml:space="preserve">Solo usa el alimento base de Crecimiento durante la fase de Crecimiento.</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Agitar bien antes de usar.</w:t>
      </w:r>
    </w:p>
    <w:p w:rsidR="00000000" w:rsidDel="00000000" w:rsidP="00000000" w:rsidRDefault="00000000" w:rsidRPr="00000000" w14:paraId="0000002E">
      <w:pPr>
        <w:rPr/>
      </w:pPr>
      <w:r w:rsidDel="00000000" w:rsidR="00000000" w:rsidRPr="00000000">
        <w:rPr>
          <w:rtl w:val="0"/>
        </w:rPr>
        <w:t xml:space="preserve">Mantener fuera del alcance de los niños.</w:t>
      </w:r>
    </w:p>
    <w:p w:rsidR="00000000" w:rsidDel="00000000" w:rsidP="00000000" w:rsidRDefault="00000000" w:rsidRPr="00000000" w14:paraId="0000002F">
      <w:pPr>
        <w:rPr/>
      </w:pPr>
      <w:r w:rsidDel="00000000" w:rsidR="00000000" w:rsidRPr="00000000">
        <w:rPr>
          <w:rtl w:val="0"/>
        </w:rPr>
        <w:t xml:space="preserve">Almacenar en un lugar fresco y cerrado.</w:t>
      </w:r>
    </w:p>
    <w:p w:rsidR="00000000" w:rsidDel="00000000" w:rsidP="00000000" w:rsidRDefault="00000000" w:rsidRPr="00000000" w14:paraId="00000030">
      <w:pPr>
        <w:rPr/>
      </w:pPr>
      <w:r w:rsidDel="00000000" w:rsidR="00000000" w:rsidRPr="00000000">
        <w:rPr>
          <w:rtl w:val="0"/>
        </w:rPr>
        <w:t xml:space="preserve">Guardar en el envase original.</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Agregar las siguientes cantidades por cada 1 L de agua.</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Período de Crecimiento :</w:t>
      </w:r>
    </w:p>
    <w:p w:rsidR="00000000" w:rsidDel="00000000" w:rsidP="00000000" w:rsidRDefault="00000000" w:rsidRPr="00000000" w14:paraId="00000035">
      <w:pPr>
        <w:rPr/>
      </w:pPr>
      <w:r w:rsidDel="00000000" w:rsidR="00000000" w:rsidRPr="00000000">
        <w:rPr>
          <w:rtl w:val="0"/>
        </w:rPr>
        <w:t xml:space="preserve">Semana 1, 2 :</w:t>
      </w:r>
    </w:p>
    <w:p w:rsidR="00000000" w:rsidDel="00000000" w:rsidP="00000000" w:rsidRDefault="00000000" w:rsidRPr="00000000" w14:paraId="00000036">
      <w:pPr>
        <w:rPr/>
      </w:pPr>
      <w:r w:rsidDel="00000000" w:rsidR="00000000" w:rsidRPr="00000000">
        <w:rPr>
          <w:rtl w:val="0"/>
        </w:rPr>
        <w:t xml:space="preserve">A+B (cada uno)</w:t>
      </w:r>
    </w:p>
    <w:p w:rsidR="00000000" w:rsidDel="00000000" w:rsidP="00000000" w:rsidRDefault="00000000" w:rsidRPr="00000000" w14:paraId="00000037">
      <w:pPr>
        <w:rPr/>
      </w:pPr>
      <w:r w:rsidDel="00000000" w:rsidR="00000000" w:rsidRPr="00000000">
        <w:rPr>
          <w:rtl w:val="0"/>
        </w:rPr>
        <w:t xml:space="preserve">Min 2.5 ML – Max 3.5 ML</w:t>
      </w:r>
    </w:p>
    <w:p w:rsidR="00000000" w:rsidDel="00000000" w:rsidP="00000000" w:rsidRDefault="00000000" w:rsidRPr="00000000" w14:paraId="00000038">
      <w:pPr>
        <w:rPr/>
      </w:pPr>
      <w:r w:rsidDel="00000000" w:rsidR="00000000" w:rsidRPr="00000000">
        <w:rPr>
          <w:rtl w:val="0"/>
        </w:rPr>
        <w:t xml:space="preserve">EC 1.5 – 2.0</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Período de Crecimiento NPK : 1 2 5</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Disponible en :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Uso FLORACIÓN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 + B Bloom – Hydro/Coco Agua Dura</w:t>
      </w:r>
    </w:p>
    <w:p w:rsidR="00000000" w:rsidDel="00000000" w:rsidP="00000000" w:rsidRDefault="00000000" w:rsidRPr="00000000" w14:paraId="00000044">
      <w:pPr>
        <w:rPr/>
      </w:pPr>
      <w:r w:rsidDel="00000000" w:rsidR="00000000" w:rsidRPr="00000000">
        <w:rPr>
          <w:rtl w:val="0"/>
        </w:rPr>
        <w:t xml:space="preserve">Solo usa el alimento base de Floración durante la fase de Floración.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Agitar bien antes de usar.</w:t>
      </w:r>
    </w:p>
    <w:p w:rsidR="00000000" w:rsidDel="00000000" w:rsidP="00000000" w:rsidRDefault="00000000" w:rsidRPr="00000000" w14:paraId="00000047">
      <w:pPr>
        <w:rPr/>
      </w:pPr>
      <w:r w:rsidDel="00000000" w:rsidR="00000000" w:rsidRPr="00000000">
        <w:rPr>
          <w:rtl w:val="0"/>
        </w:rPr>
        <w:t xml:space="preserve">Mantener fuera del alcance de los niños.</w:t>
      </w:r>
    </w:p>
    <w:p w:rsidR="00000000" w:rsidDel="00000000" w:rsidP="00000000" w:rsidRDefault="00000000" w:rsidRPr="00000000" w14:paraId="00000048">
      <w:pPr>
        <w:rPr/>
      </w:pPr>
      <w:r w:rsidDel="00000000" w:rsidR="00000000" w:rsidRPr="00000000">
        <w:rPr>
          <w:rtl w:val="0"/>
        </w:rPr>
        <w:t xml:space="preserve">Almacenar en un lugar fresco y cerrado.</w:t>
      </w:r>
    </w:p>
    <w:p w:rsidR="00000000" w:rsidDel="00000000" w:rsidP="00000000" w:rsidRDefault="00000000" w:rsidRPr="00000000" w14:paraId="00000049">
      <w:pPr>
        <w:rPr/>
      </w:pPr>
      <w:r w:rsidDel="00000000" w:rsidR="00000000" w:rsidRPr="00000000">
        <w:rPr>
          <w:rtl w:val="0"/>
        </w:rPr>
        <w:t xml:space="preserve">Guardar en el envase original.</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Agregar las siguientes cantidades por cada 1 L de agua.</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Período de Floración :</w:t>
      </w:r>
    </w:p>
    <w:p w:rsidR="00000000" w:rsidDel="00000000" w:rsidP="00000000" w:rsidRDefault="00000000" w:rsidRPr="00000000" w14:paraId="0000004E">
      <w:pPr>
        <w:rPr/>
      </w:pPr>
      <w:r w:rsidDel="00000000" w:rsidR="00000000" w:rsidRPr="00000000">
        <w:rPr>
          <w:rtl w:val="0"/>
        </w:rPr>
        <w:t xml:space="preserve">Semana 1, 2, 3, 4, 5, 6, 7… :</w:t>
      </w:r>
    </w:p>
    <w:p w:rsidR="00000000" w:rsidDel="00000000" w:rsidP="00000000" w:rsidRDefault="00000000" w:rsidRPr="00000000" w14:paraId="0000004F">
      <w:pPr>
        <w:rPr/>
      </w:pPr>
      <w:r w:rsidDel="00000000" w:rsidR="00000000" w:rsidRPr="00000000">
        <w:rPr>
          <w:rtl w:val="0"/>
        </w:rPr>
        <w:t xml:space="preserve">A+B (cada uno)</w:t>
      </w:r>
    </w:p>
    <w:p w:rsidR="00000000" w:rsidDel="00000000" w:rsidP="00000000" w:rsidRDefault="00000000" w:rsidRPr="00000000" w14:paraId="00000050">
      <w:pPr>
        <w:rPr/>
      </w:pPr>
      <w:r w:rsidDel="00000000" w:rsidR="00000000" w:rsidRPr="00000000">
        <w:rPr>
          <w:rtl w:val="0"/>
        </w:rPr>
        <w:t xml:space="preserve">Min 2.5 ML – Max 3.5 ML</w:t>
      </w:r>
    </w:p>
    <w:p w:rsidR="00000000" w:rsidDel="00000000" w:rsidP="00000000" w:rsidRDefault="00000000" w:rsidRPr="00000000" w14:paraId="00000051">
      <w:pPr>
        <w:rPr/>
      </w:pPr>
      <w:r w:rsidDel="00000000" w:rsidR="00000000" w:rsidRPr="00000000">
        <w:rPr>
          <w:rtl w:val="0"/>
        </w:rPr>
        <w:t xml:space="preserve">EC 1.8 – 2.4</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Período de Floración : 4 1 5</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Disponible en : 1L – 5L – 10L – 20L</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Ten en cuenta: Algunos valores pueden no estar disponibles dependiendo de cada país.</w:t>
      </w:r>
    </w:p>
    <w:p w:rsidR="00000000" w:rsidDel="00000000" w:rsidP="00000000" w:rsidRDefault="00000000" w:rsidRPr="00000000" w14:paraId="00000058">
      <w:pPr>
        <w:rPr>
          <w:b w:val="1"/>
        </w:rPr>
      </w:pPr>
      <w:r w:rsidDel="00000000" w:rsidR="00000000" w:rsidRPr="00000000">
        <w:rPr>
          <w:b w:val="1"/>
          <w:rtl w:val="0"/>
        </w:rPr>
        <w:t xml:space="preserve">Beneficios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Contiene los 17 elementos esenciales necesarios en las cantidades adecuadas.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Diseñado especialmente para las fases de Crecimiento y Floración.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Especialmente diseñado para Hydro/Coco.</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Hecho para Agua Dura.</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Fase de Crecimiento: Sentando las Bases.</w:t>
      </w:r>
    </w:p>
    <w:p w:rsidR="00000000" w:rsidDel="00000000" w:rsidP="00000000" w:rsidRDefault="00000000" w:rsidRPr="00000000" w14:paraId="00000064">
      <w:pPr>
        <w:rPr/>
      </w:pPr>
      <w:r w:rsidDel="00000000" w:rsidR="00000000" w:rsidRPr="00000000">
        <w:rPr>
          <w:rtl w:val="0"/>
        </w:rPr>
        <w:t xml:space="preserve">Durante la fase de crecimiento de una planta, es particularmente vulnerable a enfermedades causadas por hongos y bacterias, que pueden representar una amenaza para las raíces y hojas subdesarrolladas. A medida que las plantas luchan por un crecimiento máximo durante esta fase, requieren la mezcla adecuada de 17 elementos esenciales para prosperar y mantenerse robustas.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A+B Grow Hydro/Coco es un sistema de dos componentes precisamente mezclado diseñado para estimular el crecimiento máximo de tus plantas y prepararlas para alcanzar su máximo rendimiento.</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b w:val="1"/>
          <w:rtl w:val="0"/>
        </w:rPr>
        <w:t xml:space="preserve">Fase de Floración: Momento de Brillar.</w:t>
      </w:r>
    </w:p>
    <w:p w:rsidR="00000000" w:rsidDel="00000000" w:rsidP="00000000" w:rsidRDefault="00000000" w:rsidRPr="00000000" w14:paraId="0000006A">
      <w:pPr>
        <w:rPr/>
      </w:pPr>
      <w:r w:rsidDel="00000000" w:rsidR="00000000" w:rsidRPr="00000000">
        <w:rPr>
          <w:rtl w:val="0"/>
        </w:rPr>
        <w:t xml:space="preserve">La fase de floración es un período crítico durante el cual una planta se prepara para la polinización. Las proteínas fotoreceptoras dentro de la planta señalan el momento de la floración, lo que resulta en la producción de flores esenciales para la polinización por polen. Este proceso demanda una energía significativa de la planta.</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t xml:space="preserve">Para estimular la formación de manera efectiva durante la fase de floración, es imperativo un equilibrio adecuado de los 17 elementos esenciales, con el fósforo desempeñando un papel importante en el logro de rendimientos máximos. Mantener la proporción adecuada de nutrientes puede mejorar la fase de floración, lo que lleva al desarrollo de rendimientos más grandes y, en última instancia, más altos.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